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0924">
      <w:pPr>
        <w:ind w:firstLine="2640" w:firstLineChars="600"/>
        <w:rPr>
          <w:rFonts w:hint="eastAsia" w:eastAsiaTheme="minor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气凝胶绝热涂料</w:t>
      </w:r>
    </w:p>
    <w:p w14:paraId="57C40109">
      <w:pPr>
        <w:ind w:firstLine="440" w:firstLineChars="100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---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集装箱/冷链运输车、房车、油罐车隔热保冷涂装应用 </w:t>
      </w:r>
    </w:p>
    <w:p w14:paraId="1C06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一、方案核心适配性</w:t>
      </w:r>
    </w:p>
    <w:p w14:paraId="03B1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eastAsia"/>
          <w:b w:val="0"/>
          <w:bCs w:val="0"/>
          <w:lang w:eastAsia="zh-CN"/>
        </w:rPr>
        <w:t>本方案精准匹配集装箱/冷链运输车、房车、油罐车外壁使用场景，耐温范围-40℃~120℃ 完全覆盖需求，且通过轻量化隔热技术实现冷链少冷损、油罐控温、长途降耗的核心目标。</w:t>
      </w:r>
    </w:p>
    <w:p w14:paraId="70442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二、分场景应用设计</w:t>
      </w:r>
    </w:p>
    <w:p w14:paraId="4A345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（一）集装箱/冷链运输车</w:t>
      </w:r>
    </w:p>
    <w:p w14:paraId="5794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核心目标：强效保冷、减少冷损、降低制冷能耗</w:t>
      </w:r>
    </w:p>
    <w:p w14:paraId="5D00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技术适配：采用导热系数低至</w:t>
      </w:r>
      <w:r>
        <w:rPr>
          <w:rFonts w:hint="eastAsia"/>
          <w:b w:val="0"/>
          <w:bCs w:val="0"/>
          <w:lang w:val="en-US" w:eastAsia="zh-CN"/>
        </w:rPr>
        <w:t>0.044</w:t>
      </w:r>
      <w:r>
        <w:rPr>
          <w:rFonts w:hint="eastAsia"/>
          <w:b w:val="0"/>
          <w:bCs w:val="0"/>
          <w:lang w:eastAsia="zh-CN"/>
        </w:rPr>
        <w:t xml:space="preserve">W/(m·K)以下的气凝胶绝热涂料，2-5mm涂层等效于40-60mm传统保温材料，热传导降低90% </w:t>
      </w:r>
    </w:p>
    <w:p w14:paraId="1A8BA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实际效益：冷损率下降30%以上，夏季罐内温度降低10℃+，制冷机组能耗降低20%，生鲜运输场景可将损耗率从12%降至5%以下</w:t>
      </w:r>
    </w:p>
    <w:p w14:paraId="71B8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- 附加优势：超疏水特性（接触角＞150°）抑制冷凝水生成，避免箱体腐蚀，延长使用寿命 </w:t>
      </w:r>
    </w:p>
    <w:p w14:paraId="0567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（二）油罐车</w:t>
      </w:r>
    </w:p>
    <w:p w14:paraId="437CC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核心目标：精准控温、防止燃油挥发、减少喷淋降温依赖</w:t>
      </w:r>
    </w:p>
    <w:p w14:paraId="7885D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- 技术适配：2mm涂层系统可使罐体表面温度降低12-14℃，夏季高温环境下无需开启喷淋装置，有效阻隔太阳辐射热传导 </w:t>
      </w:r>
    </w:p>
    <w:p w14:paraId="6CA3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- 实际效益：燃油挥发损耗降低15%-25%，单台2490㎡油罐车年节约降温能耗及燃油损耗成本超万元，同时规避保温层下腐蚀问题 </w:t>
      </w:r>
    </w:p>
    <w:p w14:paraId="75C7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- 安全保障：选用A2级防火性能，燃烧无有毒气体释放，烟密度＜15，符合危化品运输安全标准 </w:t>
      </w:r>
    </w:p>
    <w:p w14:paraId="18784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（三）房车</w:t>
      </w:r>
    </w:p>
    <w:p w14:paraId="73E2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核心目标：轻量化保温、兼顾冷热环境适配、提升居住舒适度</w:t>
      </w:r>
    </w:p>
    <w:p w14:paraId="30D46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- 技术适配：涂层密度≤0.5kg/m³，大幅降低车身负重，3-5mm厚度即可实现冬暖夏凉，-40℃低温下导热系数增幅＜15%，优于传统聚氨酯材料 </w:t>
      </w:r>
    </w:p>
    <w:p w14:paraId="1E7BE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- 实际效益：冬季采暖能耗减少25%，夏季空调能耗降低32%，同时具备35dB噪音衰减能力，提升旅途静谧性 </w:t>
      </w:r>
    </w:p>
    <w:p w14:paraId="71336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实用特性：施工后表面平整，兼容房车外壁装饰需求，耐候性达10年以上，无需频繁维护</w:t>
      </w:r>
    </w:p>
    <w:p w14:paraId="6361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三、核心技术优势</w:t>
      </w:r>
    </w:p>
    <w:p w14:paraId="18DE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1. 轻量化隔热：涂层厚度仅2-5mm，重量为传统保温材料的1/5-1/8，不增加运输工具负重，规避传统材料厚重脱落风险 </w:t>
      </w:r>
    </w:p>
    <w:p w14:paraId="06A7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2. 宽温域稳定：-40℃~120℃范围内性能无衰减，高温不软化、低温不脆裂，适配长途运输极端气候环境 </w:t>
      </w:r>
    </w:p>
    <w:p w14:paraId="36EC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3. 降耗节能：冷链车年节油率达15%-20%，油罐车年节约标准煤超1吨，全生命周期成本较传统材料降低40% </w:t>
      </w:r>
    </w:p>
    <w:p w14:paraId="7B6F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4. 环保耐候：水性配方VOC排放达标，耐盐雾、抗紫外线，3年内涂层起泡脱落率＜5%，远优于传统涂料65%的失效比例  </w:t>
      </w:r>
    </w:p>
    <w:p w14:paraId="3D49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四、标准化施工流程</w:t>
      </w:r>
    </w:p>
    <w:p w14:paraId="4C82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1. 基材处理：清除车身/罐体表面铁锈、油污，除锈等级达Sa2.5级；生锈基材需先涂刷转锈防锈底涂+封闭底涂 </w:t>
      </w:r>
    </w:p>
    <w:p w14:paraId="3362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2. 气凝胶涂层施工：采用刷涂、刮涂或空压机喷涂，单次施工厚度≤2mm，分2-3遍完成，总厚度控制在2-5mm（根据车型需求调整）</w:t>
      </w:r>
    </w:p>
    <w:p w14:paraId="1FB2A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</w:rPr>
        <w:t>面涂：涂布耐候面涂，强化耐候抗划伤性，统一色泽</w:t>
      </w:r>
    </w:p>
    <w:p w14:paraId="61DB5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4</w:t>
      </w:r>
      <w:r>
        <w:rPr>
          <w:rFonts w:hint="eastAsia"/>
          <w:b w:val="0"/>
          <w:bCs w:val="0"/>
          <w:lang w:eastAsia="zh-CN"/>
        </w:rPr>
        <w:t>. 固化养护：常温下自然固化，24小时表干，72小时完全固化，固化期间避免淋雨、暴晒</w:t>
      </w:r>
    </w:p>
    <w:p w14:paraId="338F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5</w:t>
      </w:r>
      <w:r>
        <w:rPr>
          <w:rFonts w:hint="eastAsia"/>
          <w:b w:val="0"/>
          <w:bCs w:val="0"/>
          <w:lang w:eastAsia="zh-CN"/>
        </w:rPr>
        <w:t xml:space="preserve">. 质量检测：施工后检测涂层附着力，表面无裂缝、气泡 </w:t>
      </w:r>
    </w:p>
    <w:p w14:paraId="30B1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五、效益测算</w:t>
      </w:r>
    </w:p>
    <w:p w14:paraId="0E4A3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能耗测算：以100㎡表面积车辆为例，冷链车年节约电费/油费8000-12000元，油罐车年节约燃油损耗及降温成本15000-20000元，房车年节约能耗成本3000-5000元</w:t>
      </w:r>
    </w:p>
    <w:p w14:paraId="49BC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 </w:t>
      </w:r>
    </w:p>
    <w:p w14:paraId="1AA7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9D805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79120" cy="434340"/>
          <wp:effectExtent l="0" t="0" r="0" b="7620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993"/>
    <w:rsid w:val="02076F1C"/>
    <w:rsid w:val="05123C0E"/>
    <w:rsid w:val="0717375D"/>
    <w:rsid w:val="0A486F37"/>
    <w:rsid w:val="1D0F70BC"/>
    <w:rsid w:val="1D8968AF"/>
    <w:rsid w:val="1E4A7D3D"/>
    <w:rsid w:val="251470D6"/>
    <w:rsid w:val="252410E8"/>
    <w:rsid w:val="27622E31"/>
    <w:rsid w:val="2C416BAA"/>
    <w:rsid w:val="305D6C63"/>
    <w:rsid w:val="34E16FD5"/>
    <w:rsid w:val="3EEE694E"/>
    <w:rsid w:val="3FA076AB"/>
    <w:rsid w:val="454B6993"/>
    <w:rsid w:val="47264D1B"/>
    <w:rsid w:val="478F6F82"/>
    <w:rsid w:val="4AC510F2"/>
    <w:rsid w:val="4B971D44"/>
    <w:rsid w:val="4FCB6477"/>
    <w:rsid w:val="5F9313EB"/>
    <w:rsid w:val="665801E5"/>
    <w:rsid w:val="68354966"/>
    <w:rsid w:val="688C1F72"/>
    <w:rsid w:val="711315BD"/>
    <w:rsid w:val="751C249B"/>
    <w:rsid w:val="787E5EB6"/>
    <w:rsid w:val="7C54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1277</Characters>
  <Lines>0</Lines>
  <Paragraphs>0</Paragraphs>
  <TotalTime>0</TotalTime>
  <ScaleCrop>false</ScaleCrop>
  <LinksUpToDate>false</LinksUpToDate>
  <CharactersWithSpaces>1319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WPS_432190929</dc:creator>
  <cp:lastModifiedBy>蔡先生防火布</cp:lastModifiedBy>
  <dcterms:modified xsi:type="dcterms:W3CDTF">2026-03-19T06:26:47Z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139E6A90377F43EDAB671F1214F7ECE4_13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